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82" w:rsidRDefault="009A0D82" w:rsidP="0000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9A0D82" w:rsidRDefault="009A0D82" w:rsidP="0000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чемпионата </w:t>
      </w:r>
    </w:p>
    <w:p w:rsidR="009A0D82" w:rsidRDefault="009A0D82" w:rsidP="0000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Приволжского федерального округа по спортивной гимнастике</w:t>
      </w:r>
    </w:p>
    <w:p w:rsidR="009A0D82" w:rsidRDefault="009A0D82" w:rsidP="0000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D82" w:rsidRDefault="009A0D82" w:rsidP="0000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20-24 января                     г.Чебоксары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00367F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</w:t>
      </w:r>
      <w:r w:rsidRPr="00E63E8E">
        <w:rPr>
          <w:rFonts w:ascii="Times New Roman" w:hAnsi="Times New Roman"/>
          <w:b/>
          <w:sz w:val="24"/>
          <w:szCs w:val="24"/>
        </w:rPr>
        <w:t>. Требования к участникам и условия их допуска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Субъекты Российской Федерации – организаторы соревнований и победитель аналогичных соревнований прошлого года имеют право участвовать двумя команды.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 сборной команды (раздельно среди мужчин и женщин)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 человек: 12 спортсменов, 4 тренера, 4 судьи.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участию в соревнованиях допускаются: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Мужчины 1994г.р. и старше, женщины 1996г.р. и старше.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E63E8E" w:rsidRDefault="009A0D82" w:rsidP="00366F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E63E8E">
        <w:rPr>
          <w:rFonts w:ascii="Times New Roman" w:hAnsi="Times New Roman"/>
          <w:b/>
          <w:sz w:val="24"/>
          <w:szCs w:val="24"/>
        </w:rPr>
        <w:t>. Заявки на участие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Предварительные заявки на участие в региональных соревнованиях федеральных округов подаются в ФСГР (</w:t>
      </w:r>
      <w:smartTag w:uri="urn:schemas-microsoft-com:office:smarttags" w:element="metricconverter">
        <w:smartTagPr>
          <w:attr w:name="ProductID" w:val="119992 г"/>
        </w:smartTagPr>
        <w:r>
          <w:rPr>
            <w:rFonts w:ascii="Times New Roman" w:hAnsi="Times New Roman"/>
            <w:sz w:val="24"/>
            <w:szCs w:val="24"/>
          </w:rPr>
          <w:t>119992 г</w:t>
        </w:r>
      </w:smartTag>
      <w:r>
        <w:rPr>
          <w:rFonts w:ascii="Times New Roman" w:hAnsi="Times New Roman"/>
          <w:sz w:val="24"/>
          <w:szCs w:val="24"/>
        </w:rPr>
        <w:t>. Москва Лужнецкая наб. д. 3 комната 431, тел. 637 06 42, факс 637 09 22) и проводящую организацию не позднее, чем за 30 дней до начала соревнований.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</w:t>
      </w:r>
      <w:r w:rsidRPr="00E63E8E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:rsidR="009A0D82" w:rsidRPr="00E04649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Чемпион и призеры в командных соревнованиях определяются по сумме 5 (пяти) лучших результатов в каждом виде многоборья раздельно (среди мужчин и женщин).</w:t>
      </w:r>
    </w:p>
    <w:p w:rsidR="009A0D82" w:rsidRPr="00366FEA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(С-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</w:t>
      </w:r>
      <w:r w:rsidRPr="00E04649">
        <w:rPr>
          <w:rFonts w:ascii="Times New Roman" w:hAnsi="Times New Roman"/>
          <w:sz w:val="24"/>
          <w:szCs w:val="24"/>
        </w:rPr>
        <w:t>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Чемпионы и призеры в многоборье определяются по наибольшей сумме баллов в финальных соревнованиях по многоборью (С-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Чемпионы и призеры в отдельных видах определяются по результатам финальных соревнований (С-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Итоговые результаты (протоколы) и отчёты соревнований на бумажном и электронном носителях представляются в Минспорттуризм России, «ФГУ ЦСП» и Федерацию спортивной гимнастике России в течении двух недель со дня окончания соревнования.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</w:t>
      </w:r>
      <w:r w:rsidRPr="00E63E8E">
        <w:rPr>
          <w:rFonts w:ascii="Times New Roman" w:hAnsi="Times New Roman"/>
          <w:b/>
          <w:sz w:val="24"/>
          <w:szCs w:val="24"/>
        </w:rPr>
        <w:t>. Награждение победителей и призёров</w:t>
      </w: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Победители и призёры во всех видах программ спортивных соревнований награждаются дипломами и медалями соответствующих степеней ФСГР.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Участники команд победителей и призёров награждаются дипломами соответствующих степеней ФСГР.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Тренеры чемпионов награждаются дипломами ФСГР (один раз).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</w:t>
      </w:r>
      <w:r w:rsidRPr="00E63E8E">
        <w:rPr>
          <w:rFonts w:ascii="Times New Roman" w:hAnsi="Times New Roman"/>
          <w:b/>
          <w:sz w:val="24"/>
          <w:szCs w:val="24"/>
        </w:rPr>
        <w:t>. Условия финансирования</w:t>
      </w:r>
    </w:p>
    <w:p w:rsidR="009A0D82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Финансовое обеспечение, связанное с организационными расходами по подготовке и проведению спортивных соревнований, осуществляются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9A0D82" w:rsidRPr="00E63E8E" w:rsidRDefault="009A0D82" w:rsidP="0036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sectPr w:rsidR="009A0D82" w:rsidRPr="00E63E8E" w:rsidSect="003D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17AE"/>
    <w:multiLevelType w:val="hybridMultilevel"/>
    <w:tmpl w:val="C2C474CA"/>
    <w:lvl w:ilvl="0" w:tplc="5156AB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FEA"/>
    <w:rsid w:val="0000367F"/>
    <w:rsid w:val="00366FEA"/>
    <w:rsid w:val="003A0C69"/>
    <w:rsid w:val="003D1528"/>
    <w:rsid w:val="009A0D82"/>
    <w:rsid w:val="00D72AC2"/>
    <w:rsid w:val="00E04649"/>
    <w:rsid w:val="00E63E8E"/>
    <w:rsid w:val="00F3292D"/>
    <w:rsid w:val="00FB0CA2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336</Words>
  <Characters>1919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Администратор</cp:lastModifiedBy>
  <cp:revision>2</cp:revision>
  <dcterms:created xsi:type="dcterms:W3CDTF">2011-01-14T07:03:00Z</dcterms:created>
  <dcterms:modified xsi:type="dcterms:W3CDTF">2011-01-14T07:03:00Z</dcterms:modified>
</cp:coreProperties>
</file>